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58" w:rsidRDefault="002F3558" w:rsidP="002F3558">
      <w:pPr>
        <w:jc w:val="center"/>
        <w:rPr>
          <w:rFonts w:ascii="Calibri" w:hAnsi="Calibri"/>
          <w:b/>
        </w:rPr>
      </w:pPr>
    </w:p>
    <w:p w:rsidR="002F3558" w:rsidRDefault="002F3558" w:rsidP="002F355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Wymagania na poszczególne śródroczne i roczne oceny z biologii </w:t>
      </w:r>
    </w:p>
    <w:p w:rsidR="002F3558" w:rsidRDefault="002F3558" w:rsidP="002F355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klasa 6 szkoła podstawowa</w:t>
      </w:r>
    </w:p>
    <w:p w:rsidR="002F3558" w:rsidRDefault="002F3558" w:rsidP="002F3558">
      <w:pPr>
        <w:rPr>
          <w:rFonts w:ascii="Calibri" w:hAnsi="Calibri"/>
        </w:rPr>
      </w:pPr>
    </w:p>
    <w:p w:rsidR="002F3558" w:rsidRDefault="002F3558" w:rsidP="002F3558">
      <w:pPr>
        <w:rPr>
          <w:rFonts w:ascii="Calibri" w:hAnsi="Calibri"/>
          <w:b/>
        </w:rPr>
      </w:pPr>
      <w:r>
        <w:rPr>
          <w:rFonts w:ascii="Calibri" w:hAnsi="Calibri"/>
          <w:b/>
        </w:rPr>
        <w:t>Ocena celująca uczeń:</w:t>
      </w:r>
    </w:p>
    <w:p w:rsidR="002F3558" w:rsidRDefault="002F3558" w:rsidP="002F3558">
      <w:pPr>
        <w:pStyle w:val="Style45"/>
        <w:widowControl/>
        <w:numPr>
          <w:ilvl w:val="0"/>
          <w:numId w:val="7"/>
        </w:numPr>
        <w:tabs>
          <w:tab w:val="left" w:pos="274"/>
        </w:tabs>
        <w:spacing w:line="240" w:lineRule="auto"/>
        <w:jc w:val="left"/>
        <w:rPr>
          <w:rFonts w:ascii="Calibri" w:hAnsi="Calibri" w:cs="Calibri"/>
          <w:bCs/>
          <w:color w:val="000000"/>
          <w:lang w:eastAsia="en-US"/>
        </w:rPr>
      </w:pPr>
      <w:r>
        <w:rPr>
          <w:rFonts w:ascii="Calibri" w:hAnsi="Calibri" w:cs="AgendaPl-RegularCondensed"/>
          <w:color w:val="000000"/>
        </w:rPr>
        <w:t>wykazuje związek symetrii ciała z trybem życia zwierząt</w:t>
      </w:r>
    </w:p>
    <w:p w:rsidR="002F3558" w:rsidRDefault="002F3558" w:rsidP="002F3558">
      <w:pPr>
        <w:pStyle w:val="Style45"/>
        <w:widowControl/>
        <w:numPr>
          <w:ilvl w:val="0"/>
          <w:numId w:val="7"/>
        </w:numPr>
        <w:tabs>
          <w:tab w:val="left" w:pos="274"/>
        </w:tabs>
        <w:spacing w:line="240" w:lineRule="auto"/>
        <w:jc w:val="left"/>
        <w:rPr>
          <w:rFonts w:ascii="Calibri" w:hAnsi="Calibri" w:cs="Calibri"/>
          <w:bCs/>
          <w:color w:val="000000"/>
          <w:lang w:eastAsia="en-US"/>
        </w:rPr>
      </w:pPr>
      <w:r>
        <w:rPr>
          <w:rFonts w:ascii="Calibri" w:hAnsi="Calibri" w:cs="AgendaPl-RegularCondensed"/>
          <w:color w:val="000000"/>
        </w:rPr>
        <w:t>porównuje tkanki  pod względem budowy, funkcji i położenia w organizmach zwierzęcych</w:t>
      </w:r>
    </w:p>
    <w:p w:rsidR="002F3558" w:rsidRDefault="002F3558" w:rsidP="002F3558">
      <w:pPr>
        <w:pStyle w:val="Style45"/>
        <w:widowControl/>
        <w:numPr>
          <w:ilvl w:val="0"/>
          <w:numId w:val="7"/>
        </w:numPr>
        <w:tabs>
          <w:tab w:val="left" w:pos="274"/>
        </w:tabs>
        <w:spacing w:line="240" w:lineRule="auto"/>
        <w:jc w:val="left"/>
        <w:rPr>
          <w:rFonts w:ascii="Calibri" w:hAnsi="Calibri" w:cs="Calibri"/>
          <w:bCs/>
          <w:color w:val="000000"/>
          <w:lang w:eastAsia="en-US"/>
        </w:rPr>
      </w:pPr>
      <w:r>
        <w:rPr>
          <w:rFonts w:ascii="Calibri" w:hAnsi="Calibri" w:cs="AgendaPl-RegularCondensed"/>
          <w:color w:val="000000"/>
        </w:rPr>
        <w:t>krótko charakteryzuje stułbiopławy, krążkopławy i koralowce</w:t>
      </w:r>
    </w:p>
    <w:p w:rsidR="002F3558" w:rsidRDefault="002F3558" w:rsidP="002F3558">
      <w:pPr>
        <w:pStyle w:val="Style45"/>
        <w:widowControl/>
        <w:numPr>
          <w:ilvl w:val="0"/>
          <w:numId w:val="7"/>
        </w:numPr>
        <w:tabs>
          <w:tab w:val="left" w:pos="274"/>
        </w:tabs>
        <w:spacing w:line="240" w:lineRule="auto"/>
        <w:jc w:val="left"/>
        <w:rPr>
          <w:rFonts w:ascii="Calibri" w:hAnsi="Calibri" w:cs="Calibri"/>
          <w:bCs/>
          <w:color w:val="000000"/>
          <w:lang w:eastAsia="en-US"/>
        </w:rPr>
      </w:pPr>
      <w:r>
        <w:rPr>
          <w:rFonts w:ascii="Calibri" w:hAnsi="Calibri" w:cs="AgendaPl-RegularCondensed"/>
          <w:color w:val="000000"/>
        </w:rPr>
        <w:t>porównuje budowę, środowisko oraz tryb życia poznanych organizmów</w:t>
      </w:r>
    </w:p>
    <w:p w:rsidR="002F3558" w:rsidRDefault="002F3558" w:rsidP="002F3558">
      <w:pPr>
        <w:pStyle w:val="Style45"/>
        <w:widowControl/>
        <w:numPr>
          <w:ilvl w:val="0"/>
          <w:numId w:val="7"/>
        </w:numPr>
        <w:tabs>
          <w:tab w:val="left" w:pos="274"/>
        </w:tabs>
        <w:spacing w:line="240" w:lineRule="auto"/>
        <w:jc w:val="left"/>
        <w:rPr>
          <w:rFonts w:ascii="Calibri" w:hAnsi="Calibri" w:cs="Calibri"/>
          <w:bCs/>
          <w:color w:val="000000"/>
          <w:lang w:eastAsia="en-US"/>
        </w:rPr>
      </w:pPr>
      <w:r>
        <w:rPr>
          <w:rFonts w:ascii="Calibri" w:hAnsi="Calibri" w:cs="AgendaPl-RegularCondensed"/>
          <w:color w:val="000000"/>
        </w:rPr>
        <w:t>planuje doświadczenia</w:t>
      </w:r>
    </w:p>
    <w:p w:rsidR="002F3558" w:rsidRDefault="002F3558" w:rsidP="002F3558">
      <w:pPr>
        <w:pStyle w:val="Style45"/>
        <w:widowControl/>
        <w:numPr>
          <w:ilvl w:val="0"/>
          <w:numId w:val="7"/>
        </w:numPr>
        <w:tabs>
          <w:tab w:val="left" w:pos="274"/>
        </w:tabs>
        <w:spacing w:line="240" w:lineRule="auto"/>
        <w:jc w:val="left"/>
        <w:rPr>
          <w:rFonts w:ascii="Calibri" w:hAnsi="Calibri" w:cs="Calibri"/>
          <w:bCs/>
          <w:color w:val="000000"/>
          <w:lang w:eastAsia="en-US"/>
        </w:rPr>
      </w:pPr>
      <w:r>
        <w:rPr>
          <w:rFonts w:ascii="Calibri" w:hAnsi="Calibri" w:cs="AgendaPl-RegularCondensed"/>
          <w:color w:val="000000"/>
        </w:rPr>
        <w:t>określa związek między zaobserwowanymi różnicami w budowie organizmów  ze środowiskiem i trybem życia</w:t>
      </w:r>
    </w:p>
    <w:p w:rsidR="002F3558" w:rsidRDefault="002F3558" w:rsidP="002F3558">
      <w:pPr>
        <w:pStyle w:val="Style45"/>
        <w:widowControl/>
        <w:numPr>
          <w:ilvl w:val="0"/>
          <w:numId w:val="7"/>
        </w:numPr>
        <w:tabs>
          <w:tab w:val="left" w:pos="274"/>
        </w:tabs>
        <w:spacing w:line="240" w:lineRule="auto"/>
        <w:jc w:val="left"/>
        <w:rPr>
          <w:rFonts w:ascii="Calibri" w:hAnsi="Calibri" w:cs="Calibri"/>
          <w:bCs/>
          <w:color w:val="000000"/>
          <w:lang w:eastAsia="en-US"/>
        </w:rPr>
      </w:pPr>
      <w:r>
        <w:rPr>
          <w:rFonts w:ascii="Calibri" w:hAnsi="Calibri" w:cs="AgendaPl-RegularCondensed"/>
          <w:color w:val="000000"/>
        </w:rPr>
        <w:t>porównuje budowę zewnętrzną oraz czynności życiowe poznanych organizmów</w:t>
      </w:r>
    </w:p>
    <w:p w:rsidR="002F3558" w:rsidRDefault="002F3558" w:rsidP="002F3558">
      <w:pPr>
        <w:pStyle w:val="Style45"/>
        <w:widowControl/>
        <w:numPr>
          <w:ilvl w:val="0"/>
          <w:numId w:val="7"/>
        </w:numPr>
        <w:tabs>
          <w:tab w:val="left" w:pos="274"/>
        </w:tabs>
        <w:spacing w:line="240" w:lineRule="auto"/>
        <w:jc w:val="left"/>
        <w:rPr>
          <w:rFonts w:ascii="Calibri" w:hAnsi="Calibri" w:cs="Calibri"/>
          <w:bCs/>
          <w:color w:val="000000"/>
          <w:lang w:eastAsia="en-US"/>
        </w:rPr>
      </w:pPr>
      <w:r>
        <w:rPr>
          <w:rFonts w:ascii="Calibri" w:hAnsi="Calibri"/>
        </w:rPr>
        <w:t>wyjaśnia funkcjonowanie poznanych narządów organizmów</w:t>
      </w:r>
    </w:p>
    <w:p w:rsidR="002F3558" w:rsidRDefault="002F3558" w:rsidP="002F3558">
      <w:pPr>
        <w:pStyle w:val="Style45"/>
        <w:widowControl/>
        <w:numPr>
          <w:ilvl w:val="0"/>
          <w:numId w:val="7"/>
        </w:numPr>
        <w:tabs>
          <w:tab w:val="left" w:pos="274"/>
        </w:tabs>
        <w:spacing w:line="240" w:lineRule="auto"/>
        <w:jc w:val="left"/>
        <w:rPr>
          <w:rFonts w:ascii="Calibri" w:hAnsi="Calibri" w:cs="Calibri"/>
          <w:bCs/>
          <w:color w:val="000000"/>
          <w:lang w:eastAsia="en-US"/>
        </w:rPr>
      </w:pPr>
      <w:r>
        <w:rPr>
          <w:rFonts w:ascii="Calibri" w:hAnsi="Calibri"/>
        </w:rPr>
        <w:t>podaje różnice między jajorodnością a jajożyworodnością</w:t>
      </w:r>
    </w:p>
    <w:p w:rsidR="002F3558" w:rsidRDefault="002F3558" w:rsidP="002F3558">
      <w:pPr>
        <w:pStyle w:val="Style45"/>
        <w:widowControl/>
        <w:numPr>
          <w:ilvl w:val="0"/>
          <w:numId w:val="7"/>
        </w:numPr>
        <w:tabs>
          <w:tab w:val="left" w:pos="274"/>
        </w:tabs>
        <w:spacing w:line="240" w:lineRule="auto"/>
        <w:jc w:val="left"/>
        <w:rPr>
          <w:rFonts w:ascii="Calibri" w:hAnsi="Calibri" w:cs="Calibri"/>
          <w:bCs/>
          <w:color w:val="000000"/>
          <w:lang w:eastAsia="en-US"/>
        </w:rPr>
      </w:pPr>
      <w:r>
        <w:rPr>
          <w:rFonts w:ascii="Calibri" w:hAnsi="Calibri" w:cs="AgendaPl-Bold"/>
          <w:b/>
          <w:bCs/>
          <w:color w:val="0033FF"/>
        </w:rPr>
        <w:t xml:space="preserve"> </w:t>
      </w:r>
      <w:r>
        <w:rPr>
          <w:rFonts w:ascii="Calibri" w:hAnsi="Calibri" w:cs="AgendaPl-RegularCondensed"/>
          <w:color w:val="000000"/>
        </w:rPr>
        <w:t>wykazuje na wybranych przykładach różnorodność i jedność organizmów w obrębie gromady</w:t>
      </w:r>
    </w:p>
    <w:p w:rsidR="002F3558" w:rsidRDefault="002F3558" w:rsidP="002F3558">
      <w:pPr>
        <w:pStyle w:val="Style45"/>
        <w:widowControl/>
        <w:numPr>
          <w:ilvl w:val="0"/>
          <w:numId w:val="7"/>
        </w:numPr>
        <w:tabs>
          <w:tab w:val="left" w:pos="274"/>
        </w:tabs>
        <w:spacing w:line="240" w:lineRule="auto"/>
        <w:jc w:val="left"/>
        <w:rPr>
          <w:rFonts w:ascii="Calibri" w:hAnsi="Calibri" w:cs="Calibri"/>
          <w:bCs/>
          <w:color w:val="000000"/>
          <w:lang w:eastAsia="en-US"/>
        </w:rPr>
      </w:pPr>
      <w:r>
        <w:rPr>
          <w:rFonts w:ascii="Calibri" w:hAnsi="Calibri" w:cs="AgendaPl-RegularCondensed"/>
          <w:color w:val="000000"/>
        </w:rPr>
        <w:t>porównuje budowę zewnętrzną i tryb życia kijanki oraz postaci dorosłej żaby</w:t>
      </w:r>
    </w:p>
    <w:p w:rsidR="002F3558" w:rsidRDefault="002F3558" w:rsidP="002F3558">
      <w:pPr>
        <w:pStyle w:val="Style45"/>
        <w:widowControl/>
        <w:numPr>
          <w:ilvl w:val="0"/>
          <w:numId w:val="7"/>
        </w:numPr>
        <w:tabs>
          <w:tab w:val="left" w:pos="274"/>
        </w:tabs>
        <w:spacing w:line="240" w:lineRule="auto"/>
        <w:jc w:val="left"/>
        <w:rPr>
          <w:rFonts w:ascii="Calibri" w:hAnsi="Calibri" w:cs="Calibri"/>
          <w:bCs/>
          <w:color w:val="000000"/>
          <w:lang w:eastAsia="en-US"/>
        </w:rPr>
      </w:pPr>
      <w:r>
        <w:rPr>
          <w:rFonts w:ascii="Calibri" w:hAnsi="Calibri" w:cs="AgendaPl-RegularCondensed"/>
          <w:color w:val="000000"/>
        </w:rPr>
        <w:t>wykazuje związek budowy i czynności życiowych gadów z życiem na lądzie</w:t>
      </w:r>
    </w:p>
    <w:p w:rsidR="002F3558" w:rsidRDefault="002F3558" w:rsidP="002F3558">
      <w:pPr>
        <w:pStyle w:val="Style45"/>
        <w:widowControl/>
        <w:numPr>
          <w:ilvl w:val="0"/>
          <w:numId w:val="7"/>
        </w:numPr>
        <w:tabs>
          <w:tab w:val="left" w:pos="274"/>
        </w:tabs>
        <w:spacing w:line="240" w:lineRule="auto"/>
        <w:jc w:val="left"/>
        <w:rPr>
          <w:rFonts w:ascii="Calibri" w:hAnsi="Calibri" w:cs="Calibri"/>
          <w:bCs/>
          <w:color w:val="000000"/>
          <w:lang w:eastAsia="en-US"/>
        </w:rPr>
      </w:pPr>
      <w:r>
        <w:rPr>
          <w:rFonts w:ascii="Calibri" w:hAnsi="Calibri" w:cs="AgendaPl-RegularCondensed"/>
          <w:color w:val="000000"/>
        </w:rPr>
        <w:t>uzasadnia, że wytworzenie błon płodowych uniezależnia rozwój gadów od środowiska wodnego</w:t>
      </w:r>
    </w:p>
    <w:p w:rsidR="002F3558" w:rsidRDefault="002F3558" w:rsidP="002F3558">
      <w:pPr>
        <w:pStyle w:val="Style45"/>
        <w:widowControl/>
        <w:numPr>
          <w:ilvl w:val="0"/>
          <w:numId w:val="7"/>
        </w:numPr>
        <w:tabs>
          <w:tab w:val="left" w:pos="274"/>
        </w:tabs>
        <w:spacing w:line="240" w:lineRule="auto"/>
        <w:jc w:val="left"/>
        <w:rPr>
          <w:rFonts w:ascii="Calibri" w:hAnsi="Calibri" w:cs="Calibri"/>
          <w:bCs/>
          <w:color w:val="000000"/>
          <w:lang w:eastAsia="en-US"/>
        </w:rPr>
      </w:pPr>
      <w:r>
        <w:rPr>
          <w:rFonts w:ascii="Calibri" w:hAnsi="Calibri" w:cs="AgendaPl-RegularCondensed"/>
          <w:color w:val="000000"/>
        </w:rPr>
        <w:t>określa rolę błon płodowych w rozwoju ptaków</w:t>
      </w:r>
    </w:p>
    <w:p w:rsidR="002F3558" w:rsidRPr="002F3558" w:rsidRDefault="002F3558" w:rsidP="002F3558">
      <w:pPr>
        <w:pStyle w:val="Style45"/>
        <w:widowControl/>
        <w:numPr>
          <w:ilvl w:val="0"/>
          <w:numId w:val="7"/>
        </w:numPr>
        <w:tabs>
          <w:tab w:val="left" w:pos="274"/>
        </w:tabs>
        <w:spacing w:line="240" w:lineRule="auto"/>
        <w:jc w:val="left"/>
        <w:rPr>
          <w:rFonts w:ascii="Calibri" w:hAnsi="Calibri" w:cs="Calibri"/>
          <w:bCs/>
          <w:color w:val="000000"/>
          <w:lang w:eastAsia="en-US"/>
        </w:rPr>
      </w:pPr>
      <w:r>
        <w:rPr>
          <w:rFonts w:ascii="Calibri" w:hAnsi="Calibri" w:cs="AgendaPl-RegularCondensed"/>
          <w:color w:val="000000"/>
        </w:rPr>
        <w:t>porównuje rozwój zarodkowy ssaków łożyskowych, stekowców i torbaczy</w:t>
      </w:r>
    </w:p>
    <w:p w:rsidR="002F3558" w:rsidRPr="002F3558" w:rsidRDefault="002F3558" w:rsidP="002F3558">
      <w:pPr>
        <w:pStyle w:val="Style45"/>
        <w:widowControl/>
        <w:numPr>
          <w:ilvl w:val="0"/>
          <w:numId w:val="7"/>
        </w:numPr>
        <w:tabs>
          <w:tab w:val="left" w:pos="274"/>
        </w:tabs>
        <w:spacing w:line="240" w:lineRule="auto"/>
        <w:jc w:val="left"/>
        <w:rPr>
          <w:rFonts w:ascii="Calibri" w:hAnsi="Calibri" w:cs="Calibri"/>
          <w:bCs/>
          <w:color w:val="000000"/>
          <w:lang w:eastAsia="en-US"/>
        </w:rPr>
      </w:pPr>
      <w:bookmarkStart w:id="0" w:name="_GoBack"/>
      <w:bookmarkEnd w:id="0"/>
      <w:r>
        <w:rPr>
          <w:rFonts w:ascii="Calibri" w:hAnsi="Calibri" w:cs="AgendaPl-RegularCondensed"/>
          <w:color w:val="000000"/>
        </w:rPr>
        <w:t>wykonuje projekty i prezentuje na forum klasy i szkoły</w:t>
      </w:r>
    </w:p>
    <w:p w:rsidR="002F3558" w:rsidRPr="002F3558" w:rsidRDefault="002F3558" w:rsidP="002F3558">
      <w:pPr>
        <w:pStyle w:val="Style45"/>
        <w:widowControl/>
        <w:numPr>
          <w:ilvl w:val="0"/>
          <w:numId w:val="7"/>
        </w:numPr>
        <w:tabs>
          <w:tab w:val="left" w:pos="274"/>
        </w:tabs>
        <w:spacing w:line="240" w:lineRule="auto"/>
        <w:jc w:val="left"/>
        <w:rPr>
          <w:rFonts w:ascii="Calibri" w:hAnsi="Calibri" w:cs="Calibri"/>
          <w:bCs/>
          <w:color w:val="000000"/>
          <w:lang w:eastAsia="en-US"/>
        </w:rPr>
      </w:pPr>
      <w:r>
        <w:rPr>
          <w:rFonts w:ascii="Calibri" w:hAnsi="Calibri" w:cs="AgendaPl-RegularCondensed"/>
          <w:color w:val="000000"/>
        </w:rPr>
        <w:t>bierze udział w konkursach</w:t>
      </w:r>
    </w:p>
    <w:p w:rsidR="002F3558" w:rsidRDefault="002F3558" w:rsidP="002F3558">
      <w:pPr>
        <w:pStyle w:val="Style45"/>
        <w:widowControl/>
        <w:tabs>
          <w:tab w:val="left" w:pos="274"/>
        </w:tabs>
        <w:spacing w:line="240" w:lineRule="auto"/>
        <w:ind w:left="610" w:firstLine="0"/>
        <w:jc w:val="left"/>
        <w:rPr>
          <w:rFonts w:ascii="Calibri" w:hAnsi="Calibri" w:cs="Calibri"/>
          <w:bCs/>
          <w:color w:val="000000"/>
          <w:lang w:eastAsia="en-US"/>
        </w:rPr>
      </w:pPr>
    </w:p>
    <w:p w:rsidR="002F3558" w:rsidRDefault="002F3558" w:rsidP="002F3558">
      <w:pPr>
        <w:pStyle w:val="Style45"/>
        <w:widowControl/>
        <w:tabs>
          <w:tab w:val="left" w:pos="274"/>
        </w:tabs>
        <w:spacing w:line="240" w:lineRule="auto"/>
        <w:ind w:firstLine="0"/>
        <w:jc w:val="left"/>
        <w:rPr>
          <w:rFonts w:ascii="Calibri" w:hAnsi="Calibri" w:cs="AgendaPl-RegularCondensed"/>
          <w:color w:val="000000"/>
        </w:rPr>
      </w:pPr>
    </w:p>
    <w:p w:rsidR="002F3558" w:rsidRDefault="002F3558" w:rsidP="002F3558">
      <w:pPr>
        <w:pStyle w:val="Style45"/>
        <w:widowControl/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b/>
          <w:color w:val="000000"/>
        </w:rPr>
      </w:pPr>
      <w:r>
        <w:rPr>
          <w:rFonts w:ascii="Calibri" w:hAnsi="Calibri" w:cs="AgendaPl-RegularCondensed"/>
          <w:b/>
          <w:color w:val="000000"/>
        </w:rPr>
        <w:t>Ocena bardzo dobra uczeń:</w:t>
      </w:r>
    </w:p>
    <w:p w:rsidR="002F3558" w:rsidRDefault="002F3558" w:rsidP="002F3558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gendaPl-RegularCondensed"/>
          <w:color w:val="000000"/>
        </w:rPr>
      </w:pPr>
      <w:r>
        <w:rPr>
          <w:rFonts w:ascii="Calibri" w:hAnsi="Calibri"/>
        </w:rPr>
        <w:t>przedstawia cechy bezkręgowców i kręgowców</w:t>
      </w:r>
    </w:p>
    <w:p w:rsidR="002F3558" w:rsidRDefault="002F3558" w:rsidP="002F3558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gendaPl-RegularCondensed"/>
          <w:color w:val="000000"/>
        </w:rPr>
      </w:pPr>
      <w:r>
        <w:rPr>
          <w:rFonts w:ascii="Calibri" w:hAnsi="Calibri"/>
        </w:rPr>
        <w:t>określa tryb życia wybranych przedstawicieli zwierząt</w:t>
      </w:r>
    </w:p>
    <w:p w:rsidR="002F3558" w:rsidRDefault="002F3558" w:rsidP="002F3558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gendaPl-RegularCondensed"/>
          <w:color w:val="000000"/>
        </w:rPr>
      </w:pPr>
      <w:r>
        <w:rPr>
          <w:rFonts w:ascii="Calibri" w:hAnsi="Calibri"/>
        </w:rPr>
        <w:t>rozpoznaje i opisuje  tkanki</w:t>
      </w:r>
    </w:p>
    <w:p w:rsidR="002F3558" w:rsidRDefault="002F3558" w:rsidP="002F3558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określa sposoby rozmnażania się polipa oraz meduzy</w:t>
      </w:r>
    </w:p>
    <w:p w:rsidR="002F3558" w:rsidRDefault="002F3558" w:rsidP="002F3558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prawidłowo stosuje określenia: żywiciel ostateczny, żywiciel pośredni, larwa</w:t>
      </w:r>
    </w:p>
    <w:p w:rsidR="002F3558" w:rsidRDefault="002F3558" w:rsidP="002F3558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 xml:space="preserve">określa miejsce bytowania nicieni pasożytniczych </w:t>
      </w:r>
    </w:p>
    <w:p w:rsidR="002F3558" w:rsidRDefault="002F3558" w:rsidP="002F3558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określa związek między zaobserwowanymi różnicami w budowie pierścienic a środowiskiem i trybem życia</w:t>
      </w:r>
    </w:p>
    <w:p w:rsidR="002F3558" w:rsidRDefault="002F3558" w:rsidP="002F3558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 xml:space="preserve">przedstawia czynności życiowe  poznanych organizmów </w:t>
      </w:r>
    </w:p>
    <w:p w:rsidR="002F3558" w:rsidRDefault="002F3558" w:rsidP="002F3558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klasyfikuje nieznany organizm jako przedstawiciela danej grupy na podstawie zaobserwowanych cech budowy zewnętrznej</w:t>
      </w:r>
    </w:p>
    <w:p w:rsidR="002F3558" w:rsidRDefault="002F3558" w:rsidP="002F3558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porównuje dwa typy rozwoju złożonego – z przeobrażeniem zupełnym i niezupełnym, podaje przykłady</w:t>
      </w:r>
    </w:p>
    <w:p w:rsidR="002F3558" w:rsidRDefault="002F3558" w:rsidP="002F3558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uzasadnia przynależność poznanych organizmów do kręgowców</w:t>
      </w:r>
    </w:p>
    <w:p w:rsidR="002F3558" w:rsidRDefault="002F3558" w:rsidP="002F3558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wskazuje przystosowania ryb pod względem budowy i czynności życiowych do życia w wodzie</w:t>
      </w:r>
    </w:p>
    <w:p w:rsidR="002F3558" w:rsidRDefault="002F3558" w:rsidP="002F3558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lastRenderedPageBreak/>
        <w:t>wykazuje związek budowy i czynności życiowych płazów ze środowiskiem wodno</w:t>
      </w:r>
      <w:r>
        <w:rPr>
          <w:rFonts w:ascii="Calibri" w:eastAsia="YDP Math" w:hAnsi="YDP Math" w:cs="YDP Math" w:hint="eastAsia"/>
          <w:color w:val="000000"/>
        </w:rPr>
        <w:noBreakHyphen/>
      </w:r>
      <w:r>
        <w:rPr>
          <w:rFonts w:ascii="Calibri" w:hAnsi="Calibri" w:cs="AgendaPl-RegularCondensed"/>
          <w:color w:val="000000"/>
        </w:rPr>
        <w:t xml:space="preserve">lądowym </w:t>
      </w:r>
    </w:p>
    <w:p w:rsidR="002F3558" w:rsidRDefault="002F3558" w:rsidP="002F3558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wykazuje na wybranych przykładach różnorodność płazów pod względem budowy zewnętrznej i trybu życia</w:t>
      </w:r>
    </w:p>
    <w:p w:rsidR="002F3558" w:rsidRDefault="002F3558" w:rsidP="002F3558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wykazuje wpływ zmiennocieplności na zasięg występowania płazów i gadów</w:t>
      </w:r>
    </w:p>
    <w:p w:rsidR="002F3558" w:rsidRDefault="002F3558" w:rsidP="002F3558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wymienia narządy zmysłów gadów i określa ich znaczenie w życiu na lądzie</w:t>
      </w:r>
    </w:p>
    <w:p w:rsidR="002F3558" w:rsidRDefault="002F3558" w:rsidP="002F3558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podaje funkcje poszczególnych błon płodowych w rozwoju gadów</w:t>
      </w:r>
    </w:p>
    <w:p w:rsidR="002F3558" w:rsidRDefault="002F3558" w:rsidP="002F3558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określa znaczenie stałocieplności w opanowaniu przez ptaki różnych rejonów kuli ziemskiej</w:t>
      </w:r>
    </w:p>
    <w:p w:rsidR="002F3558" w:rsidRDefault="002F3558" w:rsidP="002F3558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uzasadnia, dlaczego ptaki zaliczmy do owodniowców</w:t>
      </w:r>
    </w:p>
    <w:p w:rsidR="002F3558" w:rsidRDefault="002F3558" w:rsidP="002F3558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wyjaśnia znaczenie stałocieplności w opanowaniu przez ssaki różnych rejonów kuli ziemskiej</w:t>
      </w:r>
    </w:p>
    <w:p w:rsidR="002F3558" w:rsidRDefault="002F3558" w:rsidP="002F3558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wskazuje przystosowania ssaków w budowie zewnętrznej do różnych środowisk i trybu życia</w:t>
      </w:r>
    </w:p>
    <w:p w:rsidR="002F3558" w:rsidRDefault="002F3558" w:rsidP="002F3558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określa rolę łożyska w rozwoju zarodkowym ssaków</w:t>
      </w:r>
    </w:p>
    <w:p w:rsidR="002F3558" w:rsidRDefault="002F3558" w:rsidP="002F3558">
      <w:pPr>
        <w:pStyle w:val="Style45"/>
        <w:widowControl/>
        <w:tabs>
          <w:tab w:val="left" w:pos="274"/>
        </w:tabs>
        <w:spacing w:line="240" w:lineRule="auto"/>
        <w:ind w:firstLine="0"/>
        <w:jc w:val="left"/>
        <w:rPr>
          <w:rFonts w:ascii="Calibri" w:hAnsi="Calibri" w:cs="AgendaPl-RegularCondensed"/>
          <w:color w:val="000000"/>
        </w:rPr>
      </w:pPr>
    </w:p>
    <w:p w:rsidR="002F3558" w:rsidRDefault="002F3558" w:rsidP="002F3558">
      <w:pPr>
        <w:pStyle w:val="Style45"/>
        <w:widowControl/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b/>
          <w:color w:val="000000"/>
        </w:rPr>
      </w:pPr>
      <w:r>
        <w:rPr>
          <w:rFonts w:ascii="Calibri" w:hAnsi="Calibri" w:cs="AgendaPl-RegularCondensed"/>
          <w:b/>
          <w:color w:val="000000"/>
        </w:rPr>
        <w:t>Ocena dobra uczeń:</w:t>
      </w:r>
    </w:p>
    <w:p w:rsidR="002F3558" w:rsidRDefault="002F3558" w:rsidP="002F3558">
      <w:pPr>
        <w:pStyle w:val="Style45"/>
        <w:widowControl/>
        <w:numPr>
          <w:ilvl w:val="0"/>
          <w:numId w:val="9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wymienia główne grupy bezkręgowców i kręgowców</w:t>
      </w:r>
    </w:p>
    <w:p w:rsidR="002F3558" w:rsidRDefault="002F3558" w:rsidP="002F3558">
      <w:pPr>
        <w:pStyle w:val="Style45"/>
        <w:widowControl/>
        <w:numPr>
          <w:ilvl w:val="0"/>
          <w:numId w:val="9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/>
        </w:rPr>
        <w:t>wskazuje budowę tkanek</w:t>
      </w:r>
    </w:p>
    <w:p w:rsidR="002F3558" w:rsidRDefault="002F3558" w:rsidP="002F3558">
      <w:pPr>
        <w:pStyle w:val="Style45"/>
        <w:widowControl/>
        <w:numPr>
          <w:ilvl w:val="0"/>
          <w:numId w:val="9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/>
        </w:rPr>
        <w:t>wykazuje związek budowy tkanek z ich funkcją</w:t>
      </w:r>
    </w:p>
    <w:p w:rsidR="002F3558" w:rsidRDefault="002F3558" w:rsidP="002F3558">
      <w:pPr>
        <w:pStyle w:val="Style45"/>
        <w:widowControl/>
        <w:numPr>
          <w:ilvl w:val="0"/>
          <w:numId w:val="9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/>
        </w:rPr>
        <w:t>wskazuje cechy adaptacyjne w budowie tkanek do pełnionych funkcji</w:t>
      </w:r>
    </w:p>
    <w:p w:rsidR="002F3558" w:rsidRDefault="002F3558" w:rsidP="002F3558">
      <w:pPr>
        <w:pStyle w:val="Style45"/>
        <w:widowControl/>
        <w:numPr>
          <w:ilvl w:val="0"/>
          <w:numId w:val="9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/>
        </w:rPr>
        <w:t>porównuje budowę i tryb życia polipa i meduzy</w:t>
      </w:r>
    </w:p>
    <w:p w:rsidR="002F3558" w:rsidRDefault="002F3558" w:rsidP="002F3558">
      <w:pPr>
        <w:pStyle w:val="Style45"/>
        <w:widowControl/>
        <w:numPr>
          <w:ilvl w:val="0"/>
          <w:numId w:val="9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/>
        </w:rPr>
        <w:t>identyfikuje nieznany organizm jako przedstawiciela parzydełkowców na podstawie charakterystycznych cech tej grupy zwierząt</w:t>
      </w:r>
    </w:p>
    <w:p w:rsidR="002F3558" w:rsidRDefault="002F3558" w:rsidP="002F3558">
      <w:pPr>
        <w:pStyle w:val="Style45"/>
        <w:widowControl/>
        <w:numPr>
          <w:ilvl w:val="0"/>
          <w:numId w:val="9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/>
        </w:rPr>
        <w:t>wykazuje przystosowania tasiemca uzbrojonego i nieuzbrojonego do pasożytniczego trybu życia</w:t>
      </w:r>
    </w:p>
    <w:p w:rsidR="002F3558" w:rsidRDefault="002F3558" w:rsidP="002F3558">
      <w:pPr>
        <w:pStyle w:val="Style45"/>
        <w:widowControl/>
        <w:numPr>
          <w:ilvl w:val="0"/>
          <w:numId w:val="9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/>
        </w:rPr>
        <w:t>identyfikuje poznany organizm jako przedstawiciela na podstawie charakterystycznych</w:t>
      </w:r>
      <w:r>
        <w:rPr>
          <w:rFonts w:ascii="Calibri" w:hAnsi="Calibri" w:cs="AgendaPl-RegularCondensed"/>
          <w:color w:val="000000"/>
        </w:rPr>
        <w:t xml:space="preserve"> cech tej grupy zwierząt</w:t>
      </w:r>
    </w:p>
    <w:p w:rsidR="002F3558" w:rsidRDefault="002F3558" w:rsidP="002F3558">
      <w:pPr>
        <w:pStyle w:val="Style45"/>
        <w:widowControl/>
        <w:numPr>
          <w:ilvl w:val="0"/>
          <w:numId w:val="9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wskazuje różnorodność w typie pierścienice mimo podobieństw w budowie zewnętrznej</w:t>
      </w:r>
    </w:p>
    <w:p w:rsidR="002F3558" w:rsidRDefault="002F3558" w:rsidP="002F3558">
      <w:pPr>
        <w:pStyle w:val="Style45"/>
        <w:widowControl/>
        <w:numPr>
          <w:ilvl w:val="0"/>
          <w:numId w:val="9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przedstawia różnorodność budowy zewnętrznej poznanych organizmów</w:t>
      </w:r>
    </w:p>
    <w:p w:rsidR="002F3558" w:rsidRDefault="002F3558" w:rsidP="002F3558">
      <w:pPr>
        <w:pStyle w:val="Style45"/>
        <w:widowControl/>
        <w:numPr>
          <w:ilvl w:val="0"/>
          <w:numId w:val="9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przedstawia różnorodność budowy aparatów gębowych oraz odnóży owadów w odniesieniu do trybu życia i rodzaju pobieranego pokarmu</w:t>
      </w:r>
    </w:p>
    <w:p w:rsidR="002F3558" w:rsidRDefault="002F3558" w:rsidP="002F3558">
      <w:pPr>
        <w:pStyle w:val="Style45"/>
        <w:widowControl/>
        <w:numPr>
          <w:ilvl w:val="0"/>
          <w:numId w:val="9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/>
        </w:rPr>
        <w:t>przedstawia zdolność większości pajęczaków do wysnuwania nici i określa zastosowania tych nici</w:t>
      </w:r>
    </w:p>
    <w:p w:rsidR="002F3558" w:rsidRDefault="002F3558" w:rsidP="002F3558">
      <w:pPr>
        <w:pStyle w:val="Style45"/>
        <w:widowControl/>
        <w:numPr>
          <w:ilvl w:val="0"/>
          <w:numId w:val="9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/>
        </w:rPr>
        <w:t>wyjaśnia, co to jest zmiennocieplność i określa ryby jako zwierzęta zmiennocieplne</w:t>
      </w:r>
    </w:p>
    <w:p w:rsidR="002F3558" w:rsidRDefault="002F3558" w:rsidP="002F3558">
      <w:pPr>
        <w:pStyle w:val="Style45"/>
        <w:widowControl/>
        <w:numPr>
          <w:ilvl w:val="0"/>
          <w:numId w:val="9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przedstawia wspólne cechy ryb, płazów</w:t>
      </w:r>
    </w:p>
    <w:p w:rsidR="002F3558" w:rsidRDefault="002F3558" w:rsidP="002F3558">
      <w:pPr>
        <w:pStyle w:val="Style45"/>
        <w:widowControl/>
        <w:numPr>
          <w:ilvl w:val="0"/>
          <w:numId w:val="9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podaje przykłady działań człowieka wpływających pozytywnie i negatywnie na różnorodność poznanych organizmów</w:t>
      </w:r>
    </w:p>
    <w:p w:rsidR="002F3558" w:rsidRDefault="002F3558" w:rsidP="002F3558">
      <w:pPr>
        <w:pStyle w:val="Style45"/>
        <w:widowControl/>
        <w:numPr>
          <w:ilvl w:val="0"/>
          <w:numId w:val="9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opisuje etapy rozwoju płazów na przykładzie żaby</w:t>
      </w:r>
    </w:p>
    <w:p w:rsidR="002F3558" w:rsidRDefault="002F3558" w:rsidP="002F3558">
      <w:pPr>
        <w:pStyle w:val="Style45"/>
        <w:widowControl/>
        <w:numPr>
          <w:ilvl w:val="0"/>
          <w:numId w:val="9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/>
        </w:rPr>
        <w:t>wskazuje przystosowania gadów pod względem budowy i czynności życiowych do życia na lądzie</w:t>
      </w:r>
    </w:p>
    <w:p w:rsidR="002F3558" w:rsidRDefault="002F3558" w:rsidP="002F3558">
      <w:pPr>
        <w:pStyle w:val="Style45"/>
        <w:widowControl/>
        <w:numPr>
          <w:ilvl w:val="0"/>
          <w:numId w:val="9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/>
        </w:rPr>
        <w:t>opisuje przystosowania ptaków do lotu</w:t>
      </w:r>
    </w:p>
    <w:p w:rsidR="002F3558" w:rsidRDefault="002F3558" w:rsidP="002F3558">
      <w:pPr>
        <w:pStyle w:val="Style45"/>
        <w:widowControl/>
        <w:numPr>
          <w:ilvl w:val="0"/>
          <w:numId w:val="9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/>
        </w:rPr>
        <w:t>porównuje pióro konturowe z puchowym pod względem budowy i funkcji</w:t>
      </w:r>
    </w:p>
    <w:p w:rsidR="002F3558" w:rsidRDefault="002F3558" w:rsidP="002F3558">
      <w:pPr>
        <w:pStyle w:val="Style45"/>
        <w:widowControl/>
        <w:numPr>
          <w:ilvl w:val="0"/>
          <w:numId w:val="9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przestawia charakterystyczne cechy ptaków, ssaków</w:t>
      </w:r>
    </w:p>
    <w:p w:rsidR="002F3558" w:rsidRDefault="002F3558" w:rsidP="002F3558">
      <w:pPr>
        <w:pStyle w:val="Style45"/>
        <w:widowControl/>
        <w:numPr>
          <w:ilvl w:val="0"/>
          <w:numId w:val="9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/>
        </w:rPr>
        <w:t>określa rolę elementów budowy jaja w rozwoju zarodka</w:t>
      </w:r>
    </w:p>
    <w:p w:rsidR="002F3558" w:rsidRDefault="002F3558" w:rsidP="002F3558">
      <w:pPr>
        <w:pStyle w:val="Style45"/>
        <w:widowControl/>
        <w:numPr>
          <w:ilvl w:val="0"/>
          <w:numId w:val="9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/>
        </w:rPr>
        <w:lastRenderedPageBreak/>
        <w:t xml:space="preserve">wykazuje związek między budową </w:t>
      </w:r>
      <w:proofErr w:type="spellStart"/>
      <w:r>
        <w:rPr>
          <w:rFonts w:ascii="Calibri" w:hAnsi="Calibri"/>
        </w:rPr>
        <w:t>dzioba</w:t>
      </w:r>
      <w:proofErr w:type="spellEnd"/>
      <w:r>
        <w:rPr>
          <w:rFonts w:ascii="Calibri" w:hAnsi="Calibri"/>
        </w:rPr>
        <w:t xml:space="preserve"> a rodzajem pobieranego pokarmu</w:t>
      </w:r>
    </w:p>
    <w:p w:rsidR="002F3558" w:rsidRDefault="002F3558" w:rsidP="002F3558">
      <w:pPr>
        <w:pStyle w:val="Style45"/>
        <w:widowControl/>
        <w:numPr>
          <w:ilvl w:val="0"/>
          <w:numId w:val="9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/>
        </w:rPr>
        <w:t xml:space="preserve">przyporządkowuje ptaki do grzebieniowych, </w:t>
      </w:r>
      <w:proofErr w:type="spellStart"/>
      <w:r>
        <w:rPr>
          <w:rFonts w:ascii="Calibri" w:hAnsi="Calibri"/>
        </w:rPr>
        <w:t>bezgrzebieniowych</w:t>
      </w:r>
      <w:proofErr w:type="spellEnd"/>
      <w:r>
        <w:rPr>
          <w:rFonts w:ascii="Calibri" w:hAnsi="Calibri"/>
        </w:rPr>
        <w:t xml:space="preserve"> i pingwinów</w:t>
      </w:r>
    </w:p>
    <w:p w:rsidR="002F3558" w:rsidRDefault="002F3558" w:rsidP="002F3558">
      <w:pPr>
        <w:pStyle w:val="Style45"/>
        <w:widowControl/>
        <w:numPr>
          <w:ilvl w:val="0"/>
          <w:numId w:val="9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/>
        </w:rPr>
        <w:t>określa znaczenie skóry i jej wytworów w życiu ssaka</w:t>
      </w:r>
    </w:p>
    <w:p w:rsidR="002F3558" w:rsidRDefault="002F3558" w:rsidP="002F3558">
      <w:pPr>
        <w:pStyle w:val="Style45"/>
        <w:widowControl/>
        <w:numPr>
          <w:ilvl w:val="0"/>
          <w:numId w:val="9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 w:cs="AgendaPl-Bold"/>
          <w:b/>
          <w:bCs/>
          <w:color w:val="0033FF"/>
        </w:rPr>
        <w:t xml:space="preserve"> </w:t>
      </w:r>
      <w:r>
        <w:rPr>
          <w:rFonts w:ascii="Calibri" w:hAnsi="Calibri" w:cs="AgendaPl-RegularCondensed"/>
          <w:color w:val="000000"/>
        </w:rPr>
        <w:t>przestawia sposób rozmnażania się i rozwój ssaków łożyskowych</w:t>
      </w:r>
    </w:p>
    <w:p w:rsidR="002F3558" w:rsidRDefault="002F3558" w:rsidP="002F3558">
      <w:pPr>
        <w:pStyle w:val="Style45"/>
        <w:widowControl/>
        <w:numPr>
          <w:ilvl w:val="0"/>
          <w:numId w:val="9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wykazuje związek budowy uzębienia ssaków ze sposobem odżywiania się i trybem życia</w:t>
      </w:r>
    </w:p>
    <w:p w:rsidR="002F3558" w:rsidRDefault="002F3558" w:rsidP="002F3558">
      <w:pPr>
        <w:rPr>
          <w:rFonts w:ascii="Calibri" w:hAnsi="Calibri"/>
        </w:rPr>
      </w:pPr>
    </w:p>
    <w:p w:rsidR="002F3558" w:rsidRDefault="002F3558" w:rsidP="002F3558">
      <w:pPr>
        <w:pStyle w:val="Style45"/>
        <w:widowControl/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b/>
          <w:color w:val="000000"/>
        </w:rPr>
      </w:pPr>
      <w:r>
        <w:rPr>
          <w:rFonts w:ascii="Calibri" w:hAnsi="Calibri" w:cs="AgendaPl-RegularCondensed"/>
          <w:b/>
          <w:color w:val="000000"/>
        </w:rPr>
        <w:t>Ocena dostateczna uczeń:</w:t>
      </w:r>
    </w:p>
    <w:p w:rsidR="002F3558" w:rsidRDefault="002F3558" w:rsidP="002F3558">
      <w:pPr>
        <w:pStyle w:val="Style45"/>
        <w:widowControl/>
        <w:numPr>
          <w:ilvl w:val="0"/>
          <w:numId w:val="10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/>
        </w:rPr>
        <w:t>wymienia charakterystyczne cechy zwierząt</w:t>
      </w:r>
    </w:p>
    <w:p w:rsidR="002F3558" w:rsidRDefault="002F3558" w:rsidP="002F3558">
      <w:pPr>
        <w:pStyle w:val="Style45"/>
        <w:widowControl/>
        <w:numPr>
          <w:ilvl w:val="0"/>
          <w:numId w:val="10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/>
        </w:rPr>
        <w:t>przedstawia budowę tkanek</w:t>
      </w:r>
    </w:p>
    <w:p w:rsidR="002F3558" w:rsidRDefault="002F3558" w:rsidP="002F3558">
      <w:pPr>
        <w:pStyle w:val="Style45"/>
        <w:widowControl/>
        <w:numPr>
          <w:ilvl w:val="0"/>
          <w:numId w:val="10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/>
        </w:rPr>
        <w:t>dokonuje obserwacji mikroskopowej tkanek</w:t>
      </w:r>
    </w:p>
    <w:p w:rsidR="002F3558" w:rsidRDefault="002F3558" w:rsidP="002F3558">
      <w:pPr>
        <w:pStyle w:val="Style45"/>
        <w:widowControl/>
        <w:numPr>
          <w:ilvl w:val="0"/>
          <w:numId w:val="10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/>
        </w:rPr>
        <w:t>przedstawia główne cechy budowy poznanych organizmów</w:t>
      </w:r>
    </w:p>
    <w:p w:rsidR="002F3558" w:rsidRDefault="002F3558" w:rsidP="002F3558">
      <w:pPr>
        <w:pStyle w:val="Style45"/>
        <w:widowControl/>
        <w:numPr>
          <w:ilvl w:val="0"/>
          <w:numId w:val="10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przedstawia znaczenie poznanych organizmów w przyrodzie i dla człowieka</w:t>
      </w:r>
    </w:p>
    <w:p w:rsidR="002F3558" w:rsidRDefault="002F3558" w:rsidP="002F3558">
      <w:pPr>
        <w:pStyle w:val="Style45"/>
        <w:widowControl/>
        <w:numPr>
          <w:ilvl w:val="0"/>
          <w:numId w:val="10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/>
        </w:rPr>
        <w:t>określa sposoby zarażenia się pasożytami oraz zasady profilaktyki</w:t>
      </w:r>
    </w:p>
    <w:p w:rsidR="002F3558" w:rsidRDefault="002F3558" w:rsidP="002F3558">
      <w:pPr>
        <w:pStyle w:val="Style45"/>
        <w:widowControl/>
        <w:numPr>
          <w:ilvl w:val="0"/>
          <w:numId w:val="10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podaje różnice w budowie zewnętrznej dżdżownicy, pijawki i nereidy</w:t>
      </w:r>
    </w:p>
    <w:p w:rsidR="002F3558" w:rsidRDefault="002F3558" w:rsidP="002F3558">
      <w:pPr>
        <w:pStyle w:val="Style45"/>
        <w:widowControl/>
        <w:numPr>
          <w:ilvl w:val="0"/>
          <w:numId w:val="10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wskazuje cechy umożliwiające poznanym organizmom opanowanie środowiska życia</w:t>
      </w:r>
    </w:p>
    <w:p w:rsidR="002F3558" w:rsidRDefault="002F3558" w:rsidP="002F3558">
      <w:pPr>
        <w:pStyle w:val="Style45"/>
        <w:widowControl/>
        <w:numPr>
          <w:ilvl w:val="0"/>
          <w:numId w:val="10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/>
        </w:rPr>
        <w:t>przedstawia charakterystyczne cechy kręgowców</w:t>
      </w:r>
    </w:p>
    <w:p w:rsidR="002F3558" w:rsidRDefault="002F3558" w:rsidP="002F3558">
      <w:pPr>
        <w:pStyle w:val="Style45"/>
        <w:widowControl/>
        <w:numPr>
          <w:ilvl w:val="0"/>
          <w:numId w:val="10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podaje przykłady ryb kostnoszkieletowych i chrzęstnoszkieletowych oraz wskazuje różnicę w ich budowie</w:t>
      </w:r>
    </w:p>
    <w:p w:rsidR="002F3558" w:rsidRDefault="002F3558" w:rsidP="002F3558">
      <w:pPr>
        <w:pStyle w:val="Style45"/>
        <w:widowControl/>
        <w:numPr>
          <w:ilvl w:val="0"/>
          <w:numId w:val="10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/>
        </w:rPr>
        <w:t>podaje przykłady gatunków chronionych w Polsce i uzasadnia potrzebę ich ochrony</w:t>
      </w:r>
    </w:p>
    <w:p w:rsidR="002F3558" w:rsidRDefault="002F3558" w:rsidP="002F3558">
      <w:pPr>
        <w:pStyle w:val="Style45"/>
        <w:widowControl/>
        <w:numPr>
          <w:ilvl w:val="0"/>
          <w:numId w:val="10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/>
        </w:rPr>
        <w:t xml:space="preserve">określa płazy i gady  jako zwierzęta zmiennocieplne oraz ptaki, ssaki jako zwierzęta stałocieplne </w:t>
      </w:r>
    </w:p>
    <w:p w:rsidR="002F3558" w:rsidRDefault="002F3558" w:rsidP="002F3558">
      <w:pPr>
        <w:pStyle w:val="Style45"/>
        <w:widowControl/>
        <w:numPr>
          <w:ilvl w:val="0"/>
          <w:numId w:val="10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/>
        </w:rPr>
        <w:t xml:space="preserve">podaje przykłady płazów ogoniastych i bezogonowych, </w:t>
      </w:r>
      <w:proofErr w:type="spellStart"/>
      <w:r>
        <w:rPr>
          <w:rFonts w:ascii="Calibri" w:hAnsi="Calibri"/>
        </w:rPr>
        <w:t>gadów,ptaków</w:t>
      </w:r>
      <w:proofErr w:type="spellEnd"/>
      <w:r>
        <w:rPr>
          <w:rFonts w:ascii="Calibri" w:hAnsi="Calibri"/>
        </w:rPr>
        <w:t xml:space="preserve"> i ssaków</w:t>
      </w:r>
    </w:p>
    <w:p w:rsidR="002F3558" w:rsidRDefault="002F3558" w:rsidP="002F3558">
      <w:pPr>
        <w:pStyle w:val="Style45"/>
        <w:widowControl/>
        <w:numPr>
          <w:ilvl w:val="0"/>
          <w:numId w:val="10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/>
        </w:rPr>
        <w:t>określa gady jako owodniowce</w:t>
      </w:r>
    </w:p>
    <w:p w:rsidR="002F3558" w:rsidRDefault="002F3558" w:rsidP="002F3558">
      <w:pPr>
        <w:pStyle w:val="Style45"/>
        <w:widowControl/>
        <w:numPr>
          <w:ilvl w:val="0"/>
          <w:numId w:val="10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/>
        </w:rPr>
        <w:t>wyjaśnia znaczenie gadów w przyrodzie i dla człowieka</w:t>
      </w:r>
    </w:p>
    <w:p w:rsidR="002F3558" w:rsidRDefault="002F3558" w:rsidP="002F3558">
      <w:pPr>
        <w:pStyle w:val="Style45"/>
        <w:widowControl/>
        <w:numPr>
          <w:ilvl w:val="0"/>
          <w:numId w:val="10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/>
        </w:rPr>
        <w:t>opisuje budowę i rolę pióra konturowego</w:t>
      </w:r>
    </w:p>
    <w:p w:rsidR="002F3558" w:rsidRDefault="002F3558" w:rsidP="002F3558">
      <w:pPr>
        <w:pStyle w:val="Style45"/>
        <w:widowControl/>
        <w:numPr>
          <w:ilvl w:val="0"/>
          <w:numId w:val="10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określa, co to jest stałocieplność</w:t>
      </w:r>
    </w:p>
    <w:p w:rsidR="002F3558" w:rsidRDefault="002F3558" w:rsidP="002F3558">
      <w:pPr>
        <w:pStyle w:val="Style45"/>
        <w:widowControl/>
        <w:numPr>
          <w:ilvl w:val="0"/>
          <w:numId w:val="10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/>
        </w:rPr>
        <w:t>określa, na czym polega jajorodność</w:t>
      </w:r>
    </w:p>
    <w:p w:rsidR="002F3558" w:rsidRDefault="002F3558" w:rsidP="002F3558">
      <w:pPr>
        <w:pStyle w:val="Style45"/>
        <w:widowControl/>
        <w:numPr>
          <w:ilvl w:val="0"/>
          <w:numId w:val="10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rozpoznaje elementy budowy jaja</w:t>
      </w:r>
    </w:p>
    <w:p w:rsidR="002F3558" w:rsidRDefault="002F3558" w:rsidP="002F3558">
      <w:pPr>
        <w:pStyle w:val="Style45"/>
        <w:widowControl/>
        <w:numPr>
          <w:ilvl w:val="0"/>
          <w:numId w:val="10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 xml:space="preserve">podaje przykłady </w:t>
      </w:r>
      <w:proofErr w:type="spellStart"/>
      <w:r>
        <w:rPr>
          <w:rFonts w:ascii="Calibri" w:hAnsi="Calibri" w:cs="AgendaPl-RegularCondensed"/>
          <w:color w:val="000000"/>
        </w:rPr>
        <w:t>zachowań</w:t>
      </w:r>
      <w:proofErr w:type="spellEnd"/>
      <w:r>
        <w:rPr>
          <w:rFonts w:ascii="Calibri" w:hAnsi="Calibri" w:cs="AgendaPl-RegularCondensed"/>
          <w:color w:val="000000"/>
        </w:rPr>
        <w:t xml:space="preserve"> ptaków w okresie godowym</w:t>
      </w:r>
    </w:p>
    <w:p w:rsidR="002F3558" w:rsidRDefault="002F3558" w:rsidP="002F3558">
      <w:pPr>
        <w:pStyle w:val="Style45"/>
        <w:widowControl/>
        <w:numPr>
          <w:ilvl w:val="0"/>
          <w:numId w:val="10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/>
        </w:rPr>
        <w:t>przedstawia przykłady działań człowieka wpływających na różnorodność ptaków, ssaków</w:t>
      </w:r>
    </w:p>
    <w:p w:rsidR="002F3558" w:rsidRDefault="002F3558" w:rsidP="002F3558">
      <w:pPr>
        <w:pStyle w:val="Style45"/>
        <w:widowControl/>
        <w:numPr>
          <w:ilvl w:val="0"/>
          <w:numId w:val="10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/>
        </w:rPr>
        <w:t>wyróżnia różne rodzaje zębów ssaków i określa ich rolę</w:t>
      </w:r>
    </w:p>
    <w:p w:rsidR="002F3558" w:rsidRDefault="002F3558" w:rsidP="002F3558">
      <w:pPr>
        <w:pStyle w:val="Style45"/>
        <w:widowControl/>
        <w:numPr>
          <w:ilvl w:val="0"/>
          <w:numId w:val="10"/>
        </w:numPr>
        <w:tabs>
          <w:tab w:val="left" w:pos="274"/>
        </w:tabs>
        <w:spacing w:line="240" w:lineRule="auto"/>
        <w:jc w:val="left"/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odróżnia ssaki łożyskowe od stekowców i torbaczy</w:t>
      </w:r>
    </w:p>
    <w:p w:rsidR="002F3558" w:rsidRDefault="002F3558" w:rsidP="002F3558">
      <w:pPr>
        <w:ind w:firstLine="708"/>
        <w:rPr>
          <w:rFonts w:ascii="Calibri" w:hAnsi="Calibri" w:cs="AgendaPl-RegularCondensed"/>
          <w:color w:val="000000"/>
        </w:rPr>
      </w:pPr>
    </w:p>
    <w:p w:rsidR="002F3558" w:rsidRDefault="002F3558" w:rsidP="002F3558">
      <w:pPr>
        <w:rPr>
          <w:rFonts w:ascii="Calibri" w:hAnsi="Calibri" w:cs="AgendaPl-RegularCondensed"/>
          <w:b/>
          <w:color w:val="000000"/>
        </w:rPr>
      </w:pPr>
      <w:r>
        <w:rPr>
          <w:rFonts w:ascii="Calibri" w:hAnsi="Calibri" w:cs="AgendaPl-RegularCondensed"/>
          <w:b/>
          <w:color w:val="000000"/>
        </w:rPr>
        <w:t>Ocena dopuszczająca uczeń:</w:t>
      </w:r>
    </w:p>
    <w:p w:rsidR="002F3558" w:rsidRDefault="002F3558" w:rsidP="002F3558">
      <w:pPr>
        <w:numPr>
          <w:ilvl w:val="0"/>
          <w:numId w:val="11"/>
        </w:numPr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podaje przykłady zwierząt żyjących w różnych środowiskach</w:t>
      </w:r>
    </w:p>
    <w:p w:rsidR="002F3558" w:rsidRDefault="002F3558" w:rsidP="002F3558">
      <w:pPr>
        <w:numPr>
          <w:ilvl w:val="0"/>
          <w:numId w:val="11"/>
        </w:numPr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określa, co to jest tkanka</w:t>
      </w:r>
    </w:p>
    <w:p w:rsidR="002F3558" w:rsidRDefault="002F3558" w:rsidP="002F3558">
      <w:pPr>
        <w:numPr>
          <w:ilvl w:val="0"/>
          <w:numId w:val="11"/>
        </w:numPr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 xml:space="preserve">klasyfikuje tkanki zwierzęce </w:t>
      </w:r>
    </w:p>
    <w:p w:rsidR="002F3558" w:rsidRDefault="002F3558" w:rsidP="002F3558">
      <w:pPr>
        <w:numPr>
          <w:ilvl w:val="0"/>
          <w:numId w:val="11"/>
        </w:numPr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określa funkcje tkanek</w:t>
      </w:r>
    </w:p>
    <w:p w:rsidR="002F3558" w:rsidRDefault="002F3558" w:rsidP="002F3558">
      <w:pPr>
        <w:numPr>
          <w:ilvl w:val="0"/>
          <w:numId w:val="11"/>
        </w:numPr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przedstawia środowiska i tryb życia poznanych organizmów</w:t>
      </w:r>
    </w:p>
    <w:p w:rsidR="002F3558" w:rsidRDefault="002F3558" w:rsidP="002F3558">
      <w:pPr>
        <w:numPr>
          <w:ilvl w:val="0"/>
          <w:numId w:val="11"/>
        </w:numPr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wymienia cechy umożliwiające zaklasyfikowanie organizmu do danej grupy</w:t>
      </w:r>
    </w:p>
    <w:p w:rsidR="002F3558" w:rsidRDefault="002F3558" w:rsidP="002F3558">
      <w:pPr>
        <w:numPr>
          <w:ilvl w:val="0"/>
          <w:numId w:val="11"/>
        </w:numPr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określa znaczenie wybranych organizmów w środowisku i dla człowieka</w:t>
      </w:r>
    </w:p>
    <w:p w:rsidR="002F3558" w:rsidRDefault="002F3558" w:rsidP="002F3558">
      <w:pPr>
        <w:numPr>
          <w:ilvl w:val="0"/>
          <w:numId w:val="11"/>
        </w:numPr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wymienia gromady zwierząt zaliczanych do kręgowców</w:t>
      </w:r>
    </w:p>
    <w:p w:rsidR="002F3558" w:rsidRDefault="002F3558" w:rsidP="002F3558">
      <w:pPr>
        <w:numPr>
          <w:ilvl w:val="0"/>
          <w:numId w:val="11"/>
        </w:numPr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lastRenderedPageBreak/>
        <w:t>opisuje budowę zewnętrzną kręgowców i bezkręgowców (najbardziej charakterystyczne elementy)</w:t>
      </w:r>
    </w:p>
    <w:p w:rsidR="002F3558" w:rsidRDefault="002F3558" w:rsidP="002F3558">
      <w:pPr>
        <w:numPr>
          <w:ilvl w:val="0"/>
          <w:numId w:val="11"/>
        </w:numPr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przedstawia sposób rozmnażania się i rozwój ryb, płazów, gadów ptaków i ssaków</w:t>
      </w:r>
    </w:p>
    <w:p w:rsidR="002F3558" w:rsidRDefault="002F3558" w:rsidP="002F3558">
      <w:pPr>
        <w:numPr>
          <w:ilvl w:val="0"/>
          <w:numId w:val="11"/>
        </w:numPr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wymienia organizmy zmiennocieplne i stałocieplne</w:t>
      </w:r>
    </w:p>
    <w:p w:rsidR="002F3558" w:rsidRDefault="002F3558" w:rsidP="002F3558">
      <w:pPr>
        <w:numPr>
          <w:ilvl w:val="0"/>
          <w:numId w:val="11"/>
        </w:numPr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określa typ zapłodnienia i formę rozrodu ptaków</w:t>
      </w:r>
    </w:p>
    <w:p w:rsidR="002F3558" w:rsidRDefault="002F3558" w:rsidP="002F3558">
      <w:pPr>
        <w:numPr>
          <w:ilvl w:val="0"/>
          <w:numId w:val="11"/>
        </w:numPr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odróżnia gniazdowniki od zagniazdowników</w:t>
      </w:r>
    </w:p>
    <w:p w:rsidR="002F3558" w:rsidRDefault="002F3558" w:rsidP="002F3558">
      <w:pPr>
        <w:numPr>
          <w:ilvl w:val="0"/>
          <w:numId w:val="11"/>
        </w:numPr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rozpoznaje pospolite ptaki, ssaki w najbliższej okolicy</w:t>
      </w:r>
    </w:p>
    <w:p w:rsidR="002F3558" w:rsidRDefault="002F3558" w:rsidP="002F3558">
      <w:pPr>
        <w:numPr>
          <w:ilvl w:val="0"/>
          <w:numId w:val="11"/>
        </w:numPr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określa różnorodność ptaków pod względem rozmiarów i upierzenia</w:t>
      </w:r>
    </w:p>
    <w:p w:rsidR="002F3558" w:rsidRDefault="002F3558" w:rsidP="002F3558">
      <w:pPr>
        <w:numPr>
          <w:ilvl w:val="0"/>
          <w:numId w:val="11"/>
        </w:numPr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rozpoznaje przedstawicieli ssaków wśród innych grup zwierząt</w:t>
      </w:r>
    </w:p>
    <w:p w:rsidR="002F3558" w:rsidRDefault="002F3558" w:rsidP="002F3558">
      <w:pPr>
        <w:numPr>
          <w:ilvl w:val="0"/>
          <w:numId w:val="11"/>
        </w:numPr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wyjaśnia, co to znaczy, że ssaki są żyworodne</w:t>
      </w:r>
    </w:p>
    <w:p w:rsidR="002F3558" w:rsidRDefault="002F3558" w:rsidP="002F3558">
      <w:pPr>
        <w:numPr>
          <w:ilvl w:val="0"/>
          <w:numId w:val="11"/>
        </w:numPr>
        <w:rPr>
          <w:rFonts w:ascii="Calibri" w:hAnsi="Calibri" w:cs="AgendaPl-RegularCondensed"/>
          <w:color w:val="000000"/>
        </w:rPr>
      </w:pPr>
      <w:r>
        <w:rPr>
          <w:rFonts w:ascii="Calibri" w:hAnsi="Calibri" w:cs="AgendaPl-RegularCondensed"/>
          <w:color w:val="000000"/>
        </w:rPr>
        <w:t>podaje przykłady ssaków łożyskowych, torbaczy i stekowców</w:t>
      </w:r>
    </w:p>
    <w:p w:rsidR="002F3558" w:rsidRDefault="002F3558" w:rsidP="002F3558">
      <w:pPr>
        <w:rPr>
          <w:rFonts w:ascii="Calibri" w:hAnsi="Calibri" w:cs="AgendaPl-RegularCondensed"/>
          <w:color w:val="000000"/>
        </w:rPr>
      </w:pPr>
    </w:p>
    <w:p w:rsidR="002F3558" w:rsidRDefault="002F3558" w:rsidP="002F3558">
      <w:pPr>
        <w:rPr>
          <w:rFonts w:ascii="Calibri" w:hAnsi="Calibri" w:cs="AgendaPl-RegularCondensed"/>
          <w:color w:val="000000"/>
        </w:rPr>
      </w:pPr>
    </w:p>
    <w:p w:rsidR="002F3558" w:rsidRDefault="002F3558" w:rsidP="002F3558">
      <w:pPr>
        <w:rPr>
          <w:rFonts w:ascii="Calibri" w:hAnsi="Calibri" w:cs="AgendaPl-RegularCondensed"/>
          <w:color w:val="000000"/>
        </w:rPr>
      </w:pPr>
    </w:p>
    <w:p w:rsidR="002F3558" w:rsidRDefault="002F3558" w:rsidP="002F3558">
      <w:pPr>
        <w:rPr>
          <w:rFonts w:ascii="Calibri" w:hAnsi="Calibri" w:cs="AgendaPl-RegularCondensed"/>
          <w:color w:val="000000"/>
        </w:rPr>
      </w:pPr>
    </w:p>
    <w:p w:rsidR="002F3558" w:rsidRDefault="002F3558" w:rsidP="002F3558">
      <w:pPr>
        <w:rPr>
          <w:rFonts w:ascii="Calibri" w:hAnsi="Calibri" w:cs="AgendaPl-RegularCondensed"/>
          <w:color w:val="000000"/>
        </w:rPr>
      </w:pPr>
    </w:p>
    <w:p w:rsidR="002F3558" w:rsidRDefault="002F3558" w:rsidP="002F3558">
      <w:pPr>
        <w:rPr>
          <w:rFonts w:ascii="Calibri" w:hAnsi="Calibri" w:cs="AgendaPl-RegularCondensed"/>
          <w:color w:val="000000"/>
        </w:rPr>
      </w:pPr>
    </w:p>
    <w:p w:rsidR="002F3558" w:rsidRDefault="002F3558" w:rsidP="002F3558">
      <w:pPr>
        <w:rPr>
          <w:rFonts w:ascii="Calibri" w:hAnsi="Calibri" w:cs="AgendaPl-RegularCondensed"/>
          <w:color w:val="000000"/>
        </w:rPr>
      </w:pPr>
    </w:p>
    <w:p w:rsidR="002F3558" w:rsidRDefault="002F3558" w:rsidP="002F3558">
      <w:pPr>
        <w:rPr>
          <w:rFonts w:ascii="Calibri" w:hAnsi="Calibri" w:cs="AgendaPl-RegularCondensed"/>
          <w:color w:val="000000"/>
        </w:rPr>
      </w:pPr>
    </w:p>
    <w:p w:rsidR="002F3558" w:rsidRDefault="002F3558" w:rsidP="002F3558">
      <w:pPr>
        <w:rPr>
          <w:rFonts w:ascii="Calibri" w:hAnsi="Calibri" w:cs="AgendaPl-RegularCondensed"/>
          <w:color w:val="000000"/>
        </w:rPr>
      </w:pPr>
    </w:p>
    <w:p w:rsidR="002F3558" w:rsidRDefault="002F3558" w:rsidP="002F3558">
      <w:pPr>
        <w:rPr>
          <w:rFonts w:ascii="Calibri" w:hAnsi="Calibri" w:cs="AgendaPl-RegularCondensed"/>
          <w:color w:val="000000"/>
        </w:rPr>
      </w:pPr>
    </w:p>
    <w:p w:rsidR="002F3558" w:rsidRDefault="002F3558" w:rsidP="002F3558">
      <w:pPr>
        <w:rPr>
          <w:rFonts w:ascii="Calibri" w:hAnsi="Calibri" w:cs="AgendaPl-RegularCondensed"/>
          <w:color w:val="000000"/>
        </w:rPr>
      </w:pPr>
    </w:p>
    <w:p w:rsidR="002F3558" w:rsidRDefault="002F3558" w:rsidP="002F3558">
      <w:pPr>
        <w:rPr>
          <w:rFonts w:ascii="Calibri" w:hAnsi="Calibri" w:cs="AgendaPl-RegularCondensed"/>
          <w:color w:val="000000"/>
        </w:rPr>
      </w:pPr>
    </w:p>
    <w:p w:rsidR="002F3558" w:rsidRDefault="002F3558" w:rsidP="002F3558">
      <w:pPr>
        <w:rPr>
          <w:rFonts w:ascii="Calibri" w:hAnsi="Calibri" w:cs="AgendaPl-RegularCondensed"/>
          <w:color w:val="000000"/>
        </w:rPr>
      </w:pPr>
    </w:p>
    <w:p w:rsidR="002F3558" w:rsidRDefault="002F3558" w:rsidP="002F3558">
      <w:pPr>
        <w:jc w:val="center"/>
        <w:rPr>
          <w:rFonts w:ascii="Calibri" w:hAnsi="Calibri"/>
          <w:b/>
        </w:rPr>
      </w:pPr>
    </w:p>
    <w:p w:rsidR="002F3558" w:rsidRDefault="002F3558" w:rsidP="002F3558">
      <w:pPr>
        <w:jc w:val="center"/>
        <w:rPr>
          <w:rFonts w:ascii="Calibri" w:hAnsi="Calibri"/>
          <w:b/>
        </w:rPr>
      </w:pPr>
    </w:p>
    <w:p w:rsidR="002F3558" w:rsidRDefault="002F3558" w:rsidP="002F3558">
      <w:pPr>
        <w:jc w:val="center"/>
        <w:rPr>
          <w:rFonts w:ascii="Calibri" w:hAnsi="Calibri"/>
          <w:b/>
        </w:rPr>
      </w:pPr>
    </w:p>
    <w:p w:rsidR="002F3558" w:rsidRDefault="002F3558" w:rsidP="002F3558">
      <w:pPr>
        <w:jc w:val="center"/>
        <w:rPr>
          <w:rFonts w:ascii="Calibri" w:hAnsi="Calibri"/>
          <w:b/>
        </w:rPr>
      </w:pPr>
    </w:p>
    <w:p w:rsidR="002F3558" w:rsidRDefault="002F3558" w:rsidP="002F3558">
      <w:pPr>
        <w:jc w:val="center"/>
        <w:rPr>
          <w:rFonts w:ascii="Calibri" w:hAnsi="Calibri"/>
          <w:b/>
        </w:rPr>
      </w:pPr>
    </w:p>
    <w:p w:rsidR="002F3558" w:rsidRDefault="002F3558" w:rsidP="002F3558">
      <w:pPr>
        <w:jc w:val="center"/>
        <w:rPr>
          <w:rFonts w:ascii="Calibri" w:hAnsi="Calibri"/>
          <w:b/>
        </w:rPr>
      </w:pPr>
    </w:p>
    <w:p w:rsidR="002F3558" w:rsidRDefault="002F3558" w:rsidP="002F3558">
      <w:pPr>
        <w:jc w:val="center"/>
        <w:rPr>
          <w:rFonts w:ascii="Calibri" w:hAnsi="Calibri"/>
          <w:b/>
        </w:rPr>
      </w:pPr>
    </w:p>
    <w:p w:rsidR="002F3558" w:rsidRDefault="002F3558" w:rsidP="002F3558">
      <w:pPr>
        <w:jc w:val="center"/>
        <w:rPr>
          <w:rFonts w:ascii="Calibri" w:hAnsi="Calibri"/>
          <w:b/>
        </w:rPr>
      </w:pPr>
    </w:p>
    <w:p w:rsidR="002F3558" w:rsidRDefault="002F3558" w:rsidP="002F3558">
      <w:pPr>
        <w:jc w:val="center"/>
        <w:rPr>
          <w:rFonts w:ascii="Calibri" w:hAnsi="Calibri"/>
          <w:b/>
        </w:rPr>
      </w:pPr>
    </w:p>
    <w:p w:rsidR="002F3558" w:rsidRDefault="002F3558" w:rsidP="002F3558">
      <w:pPr>
        <w:jc w:val="center"/>
        <w:rPr>
          <w:rFonts w:ascii="Calibri" w:hAnsi="Calibri"/>
          <w:b/>
        </w:rPr>
      </w:pPr>
    </w:p>
    <w:p w:rsidR="002F3558" w:rsidRDefault="002F3558" w:rsidP="002F3558">
      <w:pPr>
        <w:jc w:val="center"/>
        <w:rPr>
          <w:rFonts w:ascii="Calibri" w:hAnsi="Calibri"/>
          <w:b/>
        </w:rPr>
      </w:pPr>
    </w:p>
    <w:p w:rsidR="002F3558" w:rsidRDefault="002F3558" w:rsidP="002F3558">
      <w:pPr>
        <w:jc w:val="center"/>
        <w:rPr>
          <w:rFonts w:ascii="Calibri" w:hAnsi="Calibri"/>
          <w:b/>
        </w:rPr>
      </w:pPr>
    </w:p>
    <w:p w:rsidR="002F3558" w:rsidRDefault="002F3558" w:rsidP="002F3558">
      <w:pPr>
        <w:jc w:val="center"/>
        <w:rPr>
          <w:rFonts w:ascii="Calibri" w:hAnsi="Calibri"/>
          <w:b/>
        </w:rPr>
      </w:pPr>
    </w:p>
    <w:p w:rsidR="002F3558" w:rsidRDefault="002F3558" w:rsidP="002F3558">
      <w:pPr>
        <w:jc w:val="center"/>
        <w:rPr>
          <w:rFonts w:ascii="Calibri" w:hAnsi="Calibri"/>
          <w:b/>
        </w:rPr>
      </w:pPr>
    </w:p>
    <w:p w:rsidR="002F3558" w:rsidRDefault="002F3558" w:rsidP="002F3558">
      <w:pPr>
        <w:jc w:val="center"/>
        <w:rPr>
          <w:rFonts w:ascii="Calibri" w:hAnsi="Calibri"/>
          <w:b/>
        </w:rPr>
      </w:pPr>
    </w:p>
    <w:p w:rsidR="002F3558" w:rsidRDefault="002F3558" w:rsidP="002F3558">
      <w:pPr>
        <w:jc w:val="center"/>
        <w:rPr>
          <w:rFonts w:ascii="Calibri" w:hAnsi="Calibri"/>
          <w:b/>
        </w:rPr>
      </w:pPr>
    </w:p>
    <w:p w:rsidR="002F3558" w:rsidRDefault="002F3558" w:rsidP="002F3558">
      <w:pPr>
        <w:jc w:val="center"/>
        <w:rPr>
          <w:rFonts w:ascii="Calibri" w:hAnsi="Calibri"/>
          <w:b/>
        </w:rPr>
      </w:pPr>
    </w:p>
    <w:p w:rsidR="002F3558" w:rsidRDefault="002F3558" w:rsidP="002F3558">
      <w:pPr>
        <w:jc w:val="center"/>
        <w:rPr>
          <w:rFonts w:ascii="Calibri" w:hAnsi="Calibri"/>
          <w:b/>
        </w:rPr>
      </w:pPr>
    </w:p>
    <w:p w:rsidR="002F3558" w:rsidRDefault="002F3558" w:rsidP="002F3558">
      <w:pPr>
        <w:jc w:val="center"/>
        <w:rPr>
          <w:rFonts w:ascii="Calibri" w:hAnsi="Calibri"/>
          <w:b/>
        </w:rPr>
      </w:pPr>
    </w:p>
    <w:p w:rsidR="002F3558" w:rsidRDefault="002F3558" w:rsidP="002F3558">
      <w:pPr>
        <w:jc w:val="center"/>
        <w:rPr>
          <w:rFonts w:ascii="Calibri" w:hAnsi="Calibri"/>
          <w:b/>
        </w:rPr>
      </w:pPr>
    </w:p>
    <w:p w:rsidR="002F3558" w:rsidRDefault="002F3558" w:rsidP="002F3558">
      <w:pPr>
        <w:jc w:val="center"/>
        <w:rPr>
          <w:rFonts w:ascii="Calibri" w:hAnsi="Calibri"/>
          <w:b/>
        </w:rPr>
      </w:pPr>
    </w:p>
    <w:p w:rsidR="002F3558" w:rsidRDefault="002F3558" w:rsidP="002F3558">
      <w:pPr>
        <w:jc w:val="center"/>
        <w:rPr>
          <w:rFonts w:ascii="Calibri" w:hAnsi="Calibri"/>
          <w:b/>
        </w:rPr>
      </w:pPr>
    </w:p>
    <w:p w:rsidR="002F3558" w:rsidRDefault="002F3558" w:rsidP="002F3558">
      <w:pPr>
        <w:jc w:val="center"/>
        <w:rPr>
          <w:rFonts w:ascii="Calibri" w:hAnsi="Calibri"/>
          <w:b/>
        </w:rPr>
      </w:pPr>
    </w:p>
    <w:p w:rsidR="002F3558" w:rsidRDefault="002F3558" w:rsidP="002F3558">
      <w:pPr>
        <w:jc w:val="center"/>
        <w:rPr>
          <w:rFonts w:ascii="Calibri" w:hAnsi="Calibri"/>
          <w:b/>
        </w:rPr>
      </w:pPr>
    </w:p>
    <w:p w:rsidR="002F3558" w:rsidRDefault="002F3558" w:rsidP="002F3558">
      <w:pPr>
        <w:jc w:val="center"/>
        <w:rPr>
          <w:rFonts w:ascii="Calibri" w:hAnsi="Calibri"/>
          <w:b/>
        </w:rPr>
      </w:pPr>
    </w:p>
    <w:p w:rsidR="0086461B" w:rsidRDefault="0086461B"/>
    <w:sectPr w:rsidR="00864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DP Math">
    <w:altName w:val="Batang"/>
    <w:charset w:val="81"/>
    <w:family w:val="roman"/>
    <w:pitch w:val="variable"/>
    <w:sig w:usb0="00000000" w:usb1="1906007A" w:usb2="00000010" w:usb3="00000000" w:csb0="80080019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411"/>
    <w:multiLevelType w:val="hybridMultilevel"/>
    <w:tmpl w:val="78526660"/>
    <w:lvl w:ilvl="0" w:tplc="04150001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1" w15:restartNumberingAfterBreak="0">
    <w:nsid w:val="0803032A"/>
    <w:multiLevelType w:val="hybridMultilevel"/>
    <w:tmpl w:val="F19ECD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266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4AC"/>
    <w:multiLevelType w:val="hybridMultilevel"/>
    <w:tmpl w:val="BBF89B00"/>
    <w:lvl w:ilvl="0" w:tplc="48266DB4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3" w15:restartNumberingAfterBreak="0">
    <w:nsid w:val="13066FAE"/>
    <w:multiLevelType w:val="hybridMultilevel"/>
    <w:tmpl w:val="54FA59F6"/>
    <w:lvl w:ilvl="0" w:tplc="48266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A6A89"/>
    <w:multiLevelType w:val="hybridMultilevel"/>
    <w:tmpl w:val="08D65890"/>
    <w:lvl w:ilvl="0" w:tplc="48266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FC174A9"/>
    <w:multiLevelType w:val="hybridMultilevel"/>
    <w:tmpl w:val="A6D4A612"/>
    <w:lvl w:ilvl="0" w:tplc="48266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80084"/>
    <w:multiLevelType w:val="hybridMultilevel"/>
    <w:tmpl w:val="0BEE0DB2"/>
    <w:lvl w:ilvl="0" w:tplc="48266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703EE"/>
    <w:multiLevelType w:val="hybridMultilevel"/>
    <w:tmpl w:val="03B46108"/>
    <w:lvl w:ilvl="0" w:tplc="48266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4509E"/>
    <w:multiLevelType w:val="hybridMultilevel"/>
    <w:tmpl w:val="29B090BE"/>
    <w:lvl w:ilvl="0" w:tplc="48266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B5938"/>
    <w:multiLevelType w:val="hybridMultilevel"/>
    <w:tmpl w:val="7EBC780A"/>
    <w:lvl w:ilvl="0" w:tplc="48266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51F1FBE"/>
    <w:multiLevelType w:val="hybridMultilevel"/>
    <w:tmpl w:val="F54E3E66"/>
    <w:lvl w:ilvl="0" w:tplc="48266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E4508"/>
    <w:multiLevelType w:val="hybridMultilevel"/>
    <w:tmpl w:val="F26810BC"/>
    <w:lvl w:ilvl="0" w:tplc="48266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86DA5"/>
    <w:multiLevelType w:val="hybridMultilevel"/>
    <w:tmpl w:val="4084610C"/>
    <w:lvl w:ilvl="0" w:tplc="48266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A4734"/>
    <w:multiLevelType w:val="hybridMultilevel"/>
    <w:tmpl w:val="B02C3EC6"/>
    <w:lvl w:ilvl="0" w:tplc="48266DB4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14" w15:restartNumberingAfterBreak="0">
    <w:nsid w:val="51D05B72"/>
    <w:multiLevelType w:val="hybridMultilevel"/>
    <w:tmpl w:val="B73E4818"/>
    <w:lvl w:ilvl="0" w:tplc="48266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A5ED1"/>
    <w:multiLevelType w:val="hybridMultilevel"/>
    <w:tmpl w:val="68CE3C80"/>
    <w:lvl w:ilvl="0" w:tplc="48266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45AD8"/>
    <w:multiLevelType w:val="hybridMultilevel"/>
    <w:tmpl w:val="F954C7F2"/>
    <w:lvl w:ilvl="0" w:tplc="48266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A4E2276"/>
    <w:multiLevelType w:val="hybridMultilevel"/>
    <w:tmpl w:val="9FDA0AD0"/>
    <w:lvl w:ilvl="0" w:tplc="48266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67647"/>
    <w:multiLevelType w:val="hybridMultilevel"/>
    <w:tmpl w:val="B6F8FEE0"/>
    <w:lvl w:ilvl="0" w:tplc="48266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B3E7C"/>
    <w:multiLevelType w:val="hybridMultilevel"/>
    <w:tmpl w:val="D8C810EC"/>
    <w:lvl w:ilvl="0" w:tplc="48266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D4"/>
    <w:rsid w:val="002F3558"/>
    <w:rsid w:val="0086461B"/>
    <w:rsid w:val="00D0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AD6F9-161D-4B9A-940E-409E28C0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2F3558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F3558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tabela-tekstpodstawowykropatabele">
    <w:name w:val="tabela - tekst podstawowy kropa (tabele)"/>
    <w:basedOn w:val="Normalny"/>
    <w:rsid w:val="002F3558"/>
    <w:pPr>
      <w:autoSpaceDE w:val="0"/>
      <w:autoSpaceDN w:val="0"/>
      <w:adjustRightInd w:val="0"/>
      <w:spacing w:line="230" w:lineRule="atLeast"/>
      <w:ind w:left="170" w:hanging="170"/>
    </w:pPr>
    <w:rPr>
      <w:rFonts w:ascii="AgendaPl RegularCondensed" w:hAnsi="AgendaPl RegularCondensed" w:cs="AgendaPl RegularCondensed"/>
      <w:color w:val="000000"/>
      <w:w w:val="97"/>
      <w:sz w:val="20"/>
      <w:szCs w:val="20"/>
      <w:lang w:eastAsia="en-US"/>
    </w:rPr>
  </w:style>
  <w:style w:type="paragraph" w:customStyle="1" w:styleId="Style45">
    <w:name w:val="Style45"/>
    <w:basedOn w:val="Normalny"/>
    <w:rsid w:val="002F3558"/>
    <w:pPr>
      <w:widowControl w:val="0"/>
      <w:autoSpaceDE w:val="0"/>
      <w:autoSpaceDN w:val="0"/>
      <w:adjustRightInd w:val="0"/>
      <w:spacing w:line="274" w:lineRule="exact"/>
      <w:ind w:firstLine="250"/>
      <w:jc w:val="both"/>
    </w:pPr>
    <w:rPr>
      <w:rFonts w:eastAsia="Calibri"/>
    </w:rPr>
  </w:style>
  <w:style w:type="paragraph" w:customStyle="1" w:styleId="ListParagraph">
    <w:name w:val="List Paragraph"/>
    <w:basedOn w:val="Normalny"/>
    <w:rsid w:val="002F3558"/>
    <w:pPr>
      <w:tabs>
        <w:tab w:val="left" w:pos="170"/>
      </w:tabs>
      <w:suppressAutoHyphens/>
      <w:autoSpaceDE w:val="0"/>
      <w:autoSpaceDN w:val="0"/>
      <w:adjustRightInd w:val="0"/>
      <w:spacing w:line="240" w:lineRule="atLeast"/>
      <w:ind w:left="720" w:hanging="360"/>
      <w:contextualSpacing/>
    </w:pPr>
    <w:rPr>
      <w:rFonts w:ascii="AgendaPl RegularCondensed" w:hAnsi="AgendaPl RegularCondensed" w:cs="AgendaPl RegularCondensed"/>
      <w:color w:val="000000"/>
      <w:sz w:val="20"/>
      <w:szCs w:val="20"/>
      <w:lang w:eastAsia="en-US"/>
    </w:rPr>
  </w:style>
  <w:style w:type="paragraph" w:customStyle="1" w:styleId="Style42">
    <w:name w:val="Style42"/>
    <w:basedOn w:val="Normalny"/>
    <w:rsid w:val="002F3558"/>
    <w:pPr>
      <w:widowControl w:val="0"/>
      <w:autoSpaceDE w:val="0"/>
      <w:autoSpaceDN w:val="0"/>
      <w:adjustRightInd w:val="0"/>
      <w:spacing w:line="230" w:lineRule="exact"/>
      <w:ind w:hanging="72"/>
      <w:jc w:val="both"/>
    </w:pPr>
    <w:rPr>
      <w:rFonts w:eastAsia="Calibri"/>
    </w:rPr>
  </w:style>
  <w:style w:type="character" w:customStyle="1" w:styleId="FontStyle69">
    <w:name w:val="Font Style69"/>
    <w:basedOn w:val="Domylnaczcionkaakapitu"/>
    <w:rsid w:val="002F355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Indeksdolny">
    <w:name w:val="Indeks dolny"/>
    <w:rsid w:val="002F3558"/>
    <w:rPr>
      <w:position w:val="2"/>
      <w:sz w:val="22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1006</Words>
  <Characters>6042</Characters>
  <Application>Microsoft Office Word</Application>
  <DocSecurity>0</DocSecurity>
  <Lines>50</Lines>
  <Paragraphs>14</Paragraphs>
  <ScaleCrop>false</ScaleCrop>
  <Company>Microsoft</Company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2020-09-24T18:29:00Z</dcterms:created>
  <dcterms:modified xsi:type="dcterms:W3CDTF">2020-09-24T18:32:00Z</dcterms:modified>
</cp:coreProperties>
</file>